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7BD" w:rsidRPr="00382C6C" w:rsidRDefault="00120E91">
      <w:pPr>
        <w:rPr>
          <w:rFonts w:ascii="Agency FB" w:eastAsia="Times New Roman" w:hAnsi="Agency FB" w:cs="Times New Roman"/>
          <w:b/>
          <w:bCs/>
          <w:snapToGrid w:val="0"/>
          <w:w w:val="0"/>
          <w:sz w:val="48"/>
          <w:szCs w:val="48"/>
          <w:u w:color="000000"/>
          <w:bdr w:val="none" w:sz="0" w:space="0" w:color="000000"/>
          <w:shd w:val="clear" w:color="000000" w:fill="000000"/>
          <w:lang w:eastAsia="x-none" w:bidi="x-non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20E91">
        <w:rPr>
          <w:rFonts w:ascii="Agency FB" w:eastAsia="Calibri" w:hAnsi="Agency FB" w:cs="Times New Roman"/>
          <w:b/>
          <w:bCs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Hvordan kan hjemmet støtte PALS arbeidet i skolen?  </w:t>
      </w:r>
      <w:r w:rsidRPr="00120E91">
        <w:rPr>
          <w:rFonts w:ascii="Agency FB" w:eastAsia="Times New Roman" w:hAnsi="Agency FB" w:cs="Times New Roman"/>
          <w:b/>
          <w:bCs/>
          <w:snapToGrid w:val="0"/>
          <w:w w:val="0"/>
          <w:sz w:val="48"/>
          <w:szCs w:val="48"/>
          <w:u w:color="000000"/>
          <w:bdr w:val="none" w:sz="0" w:space="0" w:color="000000"/>
          <w:shd w:val="clear" w:color="000000" w:fill="000000"/>
          <w:lang w:eastAsia="x-none" w:bidi="x-non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</w:t>
      </w:r>
    </w:p>
    <w:p w:rsidR="000A77BD" w:rsidRPr="006055DA" w:rsidRDefault="000A77BD" w:rsidP="004256E8">
      <w:pPr>
        <w:spacing w:after="200" w:line="276" w:lineRule="auto"/>
        <w:ind w:left="720"/>
        <w:contextualSpacing/>
        <w:rPr>
          <w:rFonts w:ascii="Agency FB" w:eastAsia="Calibri" w:hAnsi="Agency FB" w:cs="Times New Roman"/>
          <w:i/>
          <w:iCs/>
          <w:sz w:val="36"/>
          <w:szCs w:val="36"/>
        </w:rPr>
      </w:pPr>
      <w:r w:rsidRPr="000A77BD">
        <w:rPr>
          <w:rFonts w:ascii="Agency FB" w:eastAsia="Calibri" w:hAnsi="Agency FB" w:cs="Times New Roman"/>
          <w:i/>
          <w:iCs/>
          <w:sz w:val="36"/>
          <w:szCs w:val="36"/>
        </w:rPr>
        <w:t>Snakk med barnet om hvordan dere vil ha det hjemme.</w:t>
      </w:r>
    </w:p>
    <w:p w:rsidR="004256E8" w:rsidRPr="000A77BD" w:rsidRDefault="004256E8" w:rsidP="004256E8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A77BD" w:rsidRPr="000A77BD" w:rsidRDefault="000A77BD" w:rsidP="00120E91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Agency FB" w:eastAsia="Calibri" w:hAnsi="Agency FB" w:cs="Times New Roman"/>
          <w:sz w:val="36"/>
          <w:szCs w:val="36"/>
        </w:rPr>
      </w:pPr>
      <w:r w:rsidRPr="000A77BD">
        <w:rPr>
          <w:rFonts w:ascii="Agency FB" w:eastAsia="Calibri" w:hAnsi="Agency FB" w:cs="Times New Roman"/>
          <w:sz w:val="36"/>
          <w:szCs w:val="36"/>
        </w:rPr>
        <w:t>Øv på atferden.</w:t>
      </w:r>
    </w:p>
    <w:p w:rsidR="000A77BD" w:rsidRPr="00382C6C" w:rsidRDefault="000A77BD" w:rsidP="00120E91">
      <w:pPr>
        <w:pStyle w:val="Listeavsnitt"/>
        <w:numPr>
          <w:ilvl w:val="0"/>
          <w:numId w:val="1"/>
        </w:numPr>
        <w:spacing w:after="0"/>
        <w:jc w:val="center"/>
        <w:rPr>
          <w:rFonts w:ascii="Agency FB" w:hAnsi="Agency FB"/>
          <w:sz w:val="36"/>
          <w:szCs w:val="36"/>
        </w:rPr>
      </w:pPr>
      <w:r w:rsidRPr="00382C6C">
        <w:rPr>
          <w:rFonts w:ascii="Agency FB" w:hAnsi="Agency FB"/>
          <w:sz w:val="36"/>
          <w:szCs w:val="36"/>
        </w:rPr>
        <w:t>Forsterk atferden med ros og oppmuntring.</w:t>
      </w:r>
    </w:p>
    <w:p w:rsidR="000A77BD" w:rsidRPr="00382C6C" w:rsidRDefault="000A77BD" w:rsidP="00120E91">
      <w:pPr>
        <w:pStyle w:val="Listeavsnitt"/>
        <w:numPr>
          <w:ilvl w:val="0"/>
          <w:numId w:val="1"/>
        </w:numPr>
        <w:spacing w:after="0"/>
        <w:jc w:val="center"/>
        <w:rPr>
          <w:rFonts w:ascii="Agency FB" w:hAnsi="Agency FB"/>
          <w:sz w:val="36"/>
          <w:szCs w:val="36"/>
        </w:rPr>
      </w:pPr>
      <w:r w:rsidRPr="00382C6C">
        <w:rPr>
          <w:rFonts w:ascii="Agency FB" w:hAnsi="Agency FB"/>
          <w:sz w:val="36"/>
          <w:szCs w:val="36"/>
        </w:rPr>
        <w:t>Vær konkret når du roser. Si hva du verdsetter.</w:t>
      </w:r>
    </w:p>
    <w:p w:rsidR="000A77BD" w:rsidRPr="00382C6C" w:rsidRDefault="000A77BD" w:rsidP="00120E91">
      <w:pPr>
        <w:pStyle w:val="Listeavsnitt"/>
        <w:numPr>
          <w:ilvl w:val="0"/>
          <w:numId w:val="1"/>
        </w:numPr>
        <w:spacing w:after="0"/>
        <w:jc w:val="center"/>
        <w:rPr>
          <w:rFonts w:ascii="Agency FB" w:hAnsi="Agency FB"/>
          <w:sz w:val="36"/>
          <w:szCs w:val="36"/>
        </w:rPr>
      </w:pPr>
      <w:r w:rsidRPr="00382C6C">
        <w:rPr>
          <w:rFonts w:ascii="Agency FB" w:hAnsi="Agency FB"/>
          <w:sz w:val="36"/>
          <w:szCs w:val="36"/>
        </w:rPr>
        <w:t>Bruk belønning dersom dere er komfortable med det. Belønning kan også brukes i en innlæringsfase.</w:t>
      </w:r>
    </w:p>
    <w:p w:rsidR="000A77BD" w:rsidRPr="00382C6C" w:rsidRDefault="000A77BD" w:rsidP="00120E91">
      <w:pPr>
        <w:pStyle w:val="Listeavsnitt"/>
        <w:numPr>
          <w:ilvl w:val="0"/>
          <w:numId w:val="1"/>
        </w:numPr>
        <w:spacing w:after="0"/>
        <w:jc w:val="center"/>
        <w:rPr>
          <w:rFonts w:ascii="Agency FB" w:hAnsi="Agency FB"/>
          <w:sz w:val="36"/>
          <w:szCs w:val="36"/>
        </w:rPr>
      </w:pPr>
      <w:r w:rsidRPr="00382C6C">
        <w:rPr>
          <w:rFonts w:ascii="Agency FB" w:hAnsi="Agency FB"/>
          <w:sz w:val="36"/>
          <w:szCs w:val="36"/>
        </w:rPr>
        <w:t>Bruk god beskjed. Vær nær og formuler deg kort og positivt.</w:t>
      </w:r>
    </w:p>
    <w:p w:rsidR="000A77BD" w:rsidRPr="00382C6C" w:rsidRDefault="000A77BD" w:rsidP="00120E91">
      <w:pPr>
        <w:pStyle w:val="Listeavsnitt"/>
        <w:numPr>
          <w:ilvl w:val="0"/>
          <w:numId w:val="1"/>
        </w:numPr>
        <w:spacing w:after="0"/>
        <w:jc w:val="center"/>
        <w:rPr>
          <w:rFonts w:ascii="Agency FB" w:hAnsi="Agency FB"/>
          <w:sz w:val="36"/>
          <w:szCs w:val="36"/>
        </w:rPr>
      </w:pPr>
      <w:r w:rsidRPr="00382C6C">
        <w:rPr>
          <w:rFonts w:ascii="Agency FB" w:hAnsi="Agency FB"/>
          <w:sz w:val="36"/>
          <w:szCs w:val="36"/>
        </w:rPr>
        <w:t>Snakk om konsekvenser dersom avtaler ikke følges opp. Konsekvensene skal være forutsigbare og milde.</w:t>
      </w:r>
    </w:p>
    <w:p w:rsidR="000A77BD" w:rsidRPr="00382C6C" w:rsidRDefault="000A77BD" w:rsidP="00120E91">
      <w:pPr>
        <w:pStyle w:val="Listeavsnitt"/>
        <w:numPr>
          <w:ilvl w:val="0"/>
          <w:numId w:val="1"/>
        </w:numPr>
        <w:spacing w:after="0"/>
        <w:jc w:val="center"/>
        <w:rPr>
          <w:rFonts w:ascii="Agency FB" w:hAnsi="Agency FB"/>
          <w:sz w:val="36"/>
          <w:szCs w:val="36"/>
        </w:rPr>
      </w:pPr>
      <w:r w:rsidRPr="00382C6C">
        <w:rPr>
          <w:rFonts w:ascii="Agency FB" w:hAnsi="Agency FB"/>
          <w:sz w:val="36"/>
          <w:szCs w:val="36"/>
        </w:rPr>
        <w:t>Gjennomfør konsekvensen dersom barnet ikke innretter seg etter</w:t>
      </w:r>
      <w:bookmarkStart w:id="0" w:name="_GoBack"/>
      <w:bookmarkEnd w:id="0"/>
      <w:r w:rsidRPr="00382C6C">
        <w:rPr>
          <w:rFonts w:ascii="Agency FB" w:hAnsi="Agency FB"/>
          <w:sz w:val="36"/>
          <w:szCs w:val="36"/>
        </w:rPr>
        <w:t xml:space="preserve"> beskjeden. Behold roen.</w:t>
      </w:r>
    </w:p>
    <w:p w:rsidR="000A77BD" w:rsidRPr="00382C6C" w:rsidRDefault="000A77BD" w:rsidP="00120E91">
      <w:pPr>
        <w:pStyle w:val="Listeavsnitt"/>
        <w:numPr>
          <w:ilvl w:val="0"/>
          <w:numId w:val="1"/>
        </w:numPr>
        <w:spacing w:after="0"/>
        <w:jc w:val="center"/>
        <w:rPr>
          <w:rFonts w:ascii="Agency FB" w:hAnsi="Agency FB"/>
          <w:sz w:val="36"/>
          <w:szCs w:val="36"/>
        </w:rPr>
      </w:pPr>
      <w:r w:rsidRPr="00382C6C">
        <w:rPr>
          <w:rFonts w:ascii="Agency FB" w:hAnsi="Agency FB"/>
          <w:sz w:val="36"/>
          <w:szCs w:val="36"/>
        </w:rPr>
        <w:t>Gi barna blanke ark etter at konsekvensen er gjennomført. Ikke referer til gamle negative episoder.</w:t>
      </w:r>
    </w:p>
    <w:p w:rsidR="000A77BD" w:rsidRDefault="000A77BD" w:rsidP="006055DA">
      <w:pPr>
        <w:pStyle w:val="Listeavsnitt"/>
        <w:numPr>
          <w:ilvl w:val="0"/>
          <w:numId w:val="1"/>
        </w:numPr>
        <w:jc w:val="center"/>
        <w:rPr>
          <w:rFonts w:ascii="Agency FB" w:hAnsi="Agency FB"/>
          <w:sz w:val="36"/>
          <w:szCs w:val="36"/>
        </w:rPr>
      </w:pPr>
      <w:r w:rsidRPr="00382C6C">
        <w:rPr>
          <w:rFonts w:ascii="Agency FB" w:hAnsi="Agency FB"/>
          <w:sz w:val="36"/>
          <w:szCs w:val="36"/>
        </w:rPr>
        <w:t>Tenk framover og ha tro på at barnet skal lykkes.</w:t>
      </w:r>
    </w:p>
    <w:p w:rsidR="006055DA" w:rsidRPr="006055DA" w:rsidRDefault="006055DA" w:rsidP="006055DA">
      <w:pPr>
        <w:pStyle w:val="Listeavsnitt"/>
        <w:rPr>
          <w:rFonts w:ascii="Agency FB" w:hAnsi="Agency FB"/>
          <w:sz w:val="36"/>
          <w:szCs w:val="36"/>
        </w:rPr>
      </w:pPr>
    </w:p>
    <w:p w:rsidR="00731DE2" w:rsidRDefault="005F3B70" w:rsidP="00731DE2">
      <w:pPr>
        <w:pStyle w:val="Listeavsnitt"/>
        <w:rPr>
          <w:rFonts w:ascii="Comic Sans MS" w:eastAsia="Calibri" w:hAnsi="Comic Sans MS" w:cs="Times New Roman"/>
          <w:b/>
          <w:sz w:val="52"/>
          <w:szCs w:val="52"/>
          <w:u w:val="single"/>
        </w:rPr>
      </w:pPr>
      <w:r>
        <w:t xml:space="preserve">                </w:t>
      </w:r>
      <w:r w:rsidRPr="005F3B70">
        <w:rPr>
          <w:rFonts w:ascii="Comic Sans MS" w:eastAsia="Calibri" w:hAnsi="Comic Sans MS" w:cs="Times New Roman"/>
          <w:b/>
          <w:noProof/>
          <w:color w:val="002060"/>
          <w:sz w:val="56"/>
          <w:szCs w:val="56"/>
          <w:u w:val="single"/>
          <w:lang w:eastAsia="nb-NO"/>
        </w:rPr>
        <w:drawing>
          <wp:inline distT="0" distB="0" distL="0" distR="0" wp14:anchorId="50BB2F4A" wp14:editId="38121901">
            <wp:extent cx="1584960" cy="1249680"/>
            <wp:effectExtent l="0" t="0" r="0" b="762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F3B70">
        <w:rPr>
          <w:rFonts w:ascii="Comic Sans MS" w:eastAsia="Calibri" w:hAnsi="Comic Sans MS" w:cs="Times New Roman"/>
          <w:b/>
          <w:noProof/>
          <w:color w:val="002060"/>
          <w:sz w:val="56"/>
          <w:szCs w:val="56"/>
          <w:u w:val="single"/>
          <w:lang w:eastAsia="nb-NO"/>
        </w:rPr>
        <w:drawing>
          <wp:inline distT="0" distB="0" distL="0" distR="0" wp14:anchorId="50BB2F4A" wp14:editId="38121901">
            <wp:extent cx="1584960" cy="1249680"/>
            <wp:effectExtent l="0" t="0" r="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1DE2" w:rsidRPr="00731DE2">
        <w:rPr>
          <w:rFonts w:ascii="Comic Sans MS" w:eastAsia="Calibri" w:hAnsi="Comic Sans MS" w:cs="Times New Roman"/>
          <w:b/>
          <w:sz w:val="52"/>
          <w:szCs w:val="52"/>
          <w:u w:val="single"/>
        </w:rPr>
        <w:t xml:space="preserve"> </w:t>
      </w:r>
    </w:p>
    <w:p w:rsidR="006055DA" w:rsidRDefault="006055DA" w:rsidP="00731DE2">
      <w:pPr>
        <w:pStyle w:val="Listeavsnitt"/>
        <w:rPr>
          <w:rFonts w:ascii="Agency FB" w:eastAsia="Calibri" w:hAnsi="Agency FB" w:cs="Times New Roman"/>
          <w:b/>
          <w:sz w:val="44"/>
          <w:szCs w:val="44"/>
        </w:rPr>
      </w:pPr>
    </w:p>
    <w:p w:rsidR="00731DE2" w:rsidRPr="006055DA" w:rsidRDefault="00731DE2" w:rsidP="00731DE2">
      <w:pPr>
        <w:pStyle w:val="Listeavsnitt"/>
        <w:rPr>
          <w:rFonts w:ascii="Agency FB" w:eastAsia="Calibri" w:hAnsi="Agency FB" w:cs="Times New Roman"/>
          <w:b/>
          <w:sz w:val="44"/>
          <w:szCs w:val="44"/>
        </w:rPr>
      </w:pPr>
      <w:r w:rsidRPr="006055DA">
        <w:rPr>
          <w:rFonts w:ascii="Agency FB" w:eastAsia="Calibri" w:hAnsi="Agency FB" w:cs="Times New Roman"/>
          <w:b/>
          <w:sz w:val="44"/>
          <w:szCs w:val="44"/>
        </w:rPr>
        <w:t>Huskeregel:</w:t>
      </w:r>
    </w:p>
    <w:p w:rsidR="00731DE2" w:rsidRPr="00731DE2" w:rsidRDefault="00731DE2" w:rsidP="00731DE2">
      <w:pPr>
        <w:spacing w:after="200" w:line="276" w:lineRule="auto"/>
        <w:ind w:left="720"/>
        <w:contextualSpacing/>
        <w:rPr>
          <w:rFonts w:ascii="Agency FB" w:eastAsia="Calibri" w:hAnsi="Agency FB" w:cs="Times New Roman"/>
          <w:b/>
          <w:sz w:val="44"/>
          <w:szCs w:val="44"/>
        </w:rPr>
      </w:pPr>
      <w:r w:rsidRPr="00731DE2">
        <w:rPr>
          <w:rFonts w:ascii="Agency FB" w:eastAsia="Calibri" w:hAnsi="Agency FB" w:cs="Times New Roman"/>
          <w:b/>
          <w:sz w:val="44"/>
          <w:szCs w:val="44"/>
        </w:rPr>
        <w:t>GRIP BARNET I Å GJØRE NOE BRA!</w:t>
      </w:r>
    </w:p>
    <w:p w:rsidR="00731DE2" w:rsidRPr="00731DE2" w:rsidRDefault="00731DE2" w:rsidP="00731DE2">
      <w:pPr>
        <w:spacing w:after="200" w:line="276" w:lineRule="auto"/>
        <w:ind w:left="720"/>
        <w:contextualSpacing/>
        <w:rPr>
          <w:rFonts w:ascii="Agency FB" w:eastAsia="Calibri" w:hAnsi="Agency FB" w:cs="Times New Roman"/>
          <w:b/>
          <w:sz w:val="32"/>
          <w:szCs w:val="32"/>
        </w:rPr>
      </w:pPr>
      <w:r w:rsidRPr="00731DE2">
        <w:rPr>
          <w:rFonts w:ascii="Agency FB" w:eastAsia="Calibri" w:hAnsi="Agency FB" w:cs="Times New Roman"/>
          <w:b/>
          <w:i/>
          <w:sz w:val="32"/>
          <w:szCs w:val="32"/>
        </w:rPr>
        <w:t>Det du bruker tid på, og legger vekt på, får du mer av. Ser du etter positiv atferd og forsterker dette, vil du oppleve at barnet viser mer positiv atferd</w:t>
      </w:r>
      <w:r w:rsidR="006055DA">
        <w:rPr>
          <w:rFonts w:ascii="Agency FB" w:eastAsia="Calibri" w:hAnsi="Agency FB" w:cs="Times New Roman"/>
          <w:b/>
          <w:i/>
          <w:sz w:val="32"/>
          <w:szCs w:val="32"/>
        </w:rPr>
        <w:t>.</w:t>
      </w:r>
      <w:r w:rsidRPr="00731DE2">
        <w:rPr>
          <w:rFonts w:ascii="Agency FB" w:eastAsia="Calibri" w:hAnsi="Agency FB" w:cs="Times New Roman"/>
          <w:b/>
          <w:i/>
          <w:sz w:val="32"/>
          <w:szCs w:val="32"/>
        </w:rPr>
        <w:t xml:space="preserve"> </w:t>
      </w:r>
    </w:p>
    <w:sectPr w:rsidR="00731DE2" w:rsidRPr="00731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3FEC"/>
    <w:multiLevelType w:val="hybridMultilevel"/>
    <w:tmpl w:val="7C52E5EA"/>
    <w:lvl w:ilvl="0" w:tplc="DBCA4FD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  <w:w w:val="100"/>
        <w:sz w:val="3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C3980"/>
    <w:multiLevelType w:val="hybridMultilevel"/>
    <w:tmpl w:val="3C6C4A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4C"/>
    <w:rsid w:val="00002C78"/>
    <w:rsid w:val="000A77BD"/>
    <w:rsid w:val="00120E91"/>
    <w:rsid w:val="00382C6C"/>
    <w:rsid w:val="004256E8"/>
    <w:rsid w:val="005F3B70"/>
    <w:rsid w:val="006055DA"/>
    <w:rsid w:val="00731DE2"/>
    <w:rsid w:val="00805941"/>
    <w:rsid w:val="00B6724C"/>
    <w:rsid w:val="00E2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69BB"/>
  <w15:chartTrackingRefBased/>
  <w15:docId w15:val="{F7A58F61-9680-43D1-854E-09907536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A77B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Ingfrid Høie</dc:creator>
  <cp:keywords/>
  <dc:description/>
  <cp:lastModifiedBy>Ingfrid Høie</cp:lastModifiedBy>
  <cp:revision>10</cp:revision>
  <dcterms:created xsi:type="dcterms:W3CDTF">2020-08-06T05:02:00Z</dcterms:created>
  <dcterms:modified xsi:type="dcterms:W3CDTF">2020-08-06T05:14:00Z</dcterms:modified>
</cp:coreProperties>
</file>